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6EA9D" w14:textId="62907F0C" w:rsidR="00C27007" w:rsidRPr="000E4829" w:rsidRDefault="00997518" w:rsidP="00C27007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Voter Guide</w:t>
      </w:r>
      <w:r w:rsidR="00C27007" w:rsidRPr="000E482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14:paraId="2133474E" w14:textId="77777777" w:rsidR="00C27007" w:rsidRDefault="00C27007" w:rsidP="00C270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432CA4" w14:textId="77777777" w:rsidR="00C27007" w:rsidRPr="000E4829" w:rsidRDefault="00C27007" w:rsidP="00C27007">
      <w:pPr>
        <w:jc w:val="center"/>
        <w:rPr>
          <w:rFonts w:ascii="Times New Roman" w:hAnsi="Times New Roman"/>
          <w:b/>
          <w:sz w:val="28"/>
          <w:szCs w:val="28"/>
        </w:rPr>
      </w:pPr>
      <w:r w:rsidRPr="000E4829">
        <w:rPr>
          <w:rFonts w:ascii="Times New Roman" w:hAnsi="Times New Roman"/>
          <w:b/>
          <w:sz w:val="28"/>
          <w:szCs w:val="28"/>
        </w:rPr>
        <w:t>Proposed 201</w:t>
      </w:r>
      <w:r w:rsidR="00036592">
        <w:rPr>
          <w:rFonts w:ascii="Times New Roman" w:hAnsi="Times New Roman"/>
          <w:b/>
          <w:sz w:val="28"/>
          <w:szCs w:val="28"/>
        </w:rPr>
        <w:t>9</w:t>
      </w:r>
      <w:r w:rsidRPr="000E4829">
        <w:rPr>
          <w:rFonts w:ascii="Times New Roman" w:hAnsi="Times New Roman"/>
          <w:b/>
          <w:sz w:val="28"/>
          <w:szCs w:val="28"/>
        </w:rPr>
        <w:t xml:space="preserve"> Town of </w:t>
      </w:r>
      <w:r>
        <w:rPr>
          <w:rFonts w:ascii="Times New Roman" w:hAnsi="Times New Roman"/>
          <w:b/>
          <w:sz w:val="28"/>
          <w:szCs w:val="28"/>
        </w:rPr>
        <w:t xml:space="preserve">Newington </w:t>
      </w:r>
      <w:r w:rsidRPr="000E4829">
        <w:rPr>
          <w:rFonts w:ascii="Times New Roman" w:hAnsi="Times New Roman"/>
          <w:b/>
          <w:sz w:val="28"/>
          <w:szCs w:val="28"/>
        </w:rPr>
        <w:t xml:space="preserve">Zoning </w:t>
      </w:r>
      <w:r>
        <w:rPr>
          <w:rFonts w:ascii="Times New Roman" w:hAnsi="Times New Roman"/>
          <w:b/>
          <w:sz w:val="28"/>
          <w:szCs w:val="28"/>
        </w:rPr>
        <w:t xml:space="preserve">Ordinance (NZO) </w:t>
      </w:r>
      <w:r w:rsidRPr="000E4829">
        <w:rPr>
          <w:rFonts w:ascii="Times New Roman" w:hAnsi="Times New Roman"/>
          <w:b/>
          <w:sz w:val="28"/>
          <w:szCs w:val="28"/>
        </w:rPr>
        <w:t xml:space="preserve">Amendments </w:t>
      </w:r>
    </w:p>
    <w:p w14:paraId="77146DFC" w14:textId="77777777" w:rsidR="00C27007" w:rsidRPr="003D3027" w:rsidRDefault="00C27007" w:rsidP="00C27007">
      <w:pPr>
        <w:jc w:val="center"/>
        <w:rPr>
          <w:rFonts w:ascii="Garamond" w:hAnsi="Garamond"/>
          <w:sz w:val="28"/>
          <w:szCs w:val="28"/>
        </w:rPr>
      </w:pPr>
    </w:p>
    <w:p w14:paraId="65CC57A7" w14:textId="77777777" w:rsidR="00C27007" w:rsidRPr="000E4829" w:rsidRDefault="00C27007" w:rsidP="00C27007">
      <w:pPr>
        <w:rPr>
          <w:rFonts w:ascii="Times New Roman" w:hAnsi="Times New Roman"/>
          <w:sz w:val="28"/>
          <w:szCs w:val="28"/>
          <w:u w:val="single"/>
        </w:rPr>
      </w:pPr>
      <w:r w:rsidRPr="000E4829">
        <w:rPr>
          <w:rFonts w:ascii="Times New Roman" w:hAnsi="Times New Roman"/>
          <w:sz w:val="28"/>
          <w:szCs w:val="28"/>
          <w:u w:val="single"/>
        </w:rPr>
        <w:t>Zoning Amendment # 1:</w:t>
      </w:r>
    </w:p>
    <w:p w14:paraId="6B4B8C4A" w14:textId="77777777" w:rsidR="00C27007" w:rsidRPr="000E4829" w:rsidRDefault="00C27007" w:rsidP="00C27007">
      <w:pPr>
        <w:rPr>
          <w:rFonts w:ascii="Times New Roman" w:hAnsi="Times New Roman"/>
          <w:sz w:val="28"/>
          <w:szCs w:val="28"/>
          <w:u w:val="single"/>
        </w:rPr>
      </w:pPr>
    </w:p>
    <w:p w14:paraId="4C51DEEE" w14:textId="77777777" w:rsidR="00C27007" w:rsidRDefault="00C27007" w:rsidP="00C2700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E4829">
        <w:rPr>
          <w:rFonts w:ascii="Times New Roman" w:hAnsi="Times New Roman"/>
          <w:sz w:val="24"/>
          <w:szCs w:val="24"/>
        </w:rPr>
        <w:t xml:space="preserve">Are you in favor of adoption of </w:t>
      </w:r>
      <w:r>
        <w:rPr>
          <w:rFonts w:ascii="Times New Roman" w:hAnsi="Times New Roman"/>
          <w:sz w:val="24"/>
          <w:szCs w:val="24"/>
        </w:rPr>
        <w:t>A</w:t>
      </w:r>
      <w:r w:rsidRPr="000E4829">
        <w:rPr>
          <w:rFonts w:ascii="Times New Roman" w:hAnsi="Times New Roman"/>
          <w:sz w:val="24"/>
          <w:szCs w:val="24"/>
        </w:rPr>
        <w:t xml:space="preserve">mendment </w:t>
      </w:r>
      <w:r>
        <w:rPr>
          <w:rFonts w:ascii="Times New Roman" w:hAnsi="Times New Roman"/>
          <w:sz w:val="24"/>
          <w:szCs w:val="24"/>
        </w:rPr>
        <w:t>No.</w:t>
      </w:r>
      <w:r w:rsidRPr="000E4829">
        <w:rPr>
          <w:rFonts w:ascii="Times New Roman" w:hAnsi="Times New Roman"/>
          <w:sz w:val="24"/>
          <w:szCs w:val="24"/>
        </w:rPr>
        <w:t xml:space="preserve"> 1, as proposed by the Planning Board for the Town’s Zoning Ordinance as follows?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E22799" w14:textId="77777777" w:rsidR="00036592" w:rsidRPr="00036592" w:rsidRDefault="00036592" w:rsidP="00036592">
      <w:pPr>
        <w:rPr>
          <w:rFonts w:ascii="Times New Roman" w:hAnsi="Times New Roman"/>
          <w:b/>
          <w:sz w:val="24"/>
          <w:szCs w:val="24"/>
        </w:rPr>
      </w:pPr>
      <w:r w:rsidRPr="00036592">
        <w:rPr>
          <w:rFonts w:ascii="Times New Roman" w:hAnsi="Times New Roman"/>
          <w:b/>
          <w:sz w:val="24"/>
          <w:szCs w:val="24"/>
        </w:rPr>
        <w:t xml:space="preserve">Article II Definitions </w:t>
      </w:r>
      <w:r w:rsidRPr="00036592">
        <w:rPr>
          <w:rFonts w:ascii="Times New Roman" w:hAnsi="Times New Roman"/>
          <w:sz w:val="24"/>
          <w:szCs w:val="24"/>
        </w:rPr>
        <w:t xml:space="preserve">-Add the following new definition: </w:t>
      </w:r>
    </w:p>
    <w:p w14:paraId="2E16224D" w14:textId="77777777" w:rsidR="00036592" w:rsidRPr="00036592" w:rsidRDefault="00036592" w:rsidP="00036592">
      <w:pPr>
        <w:rPr>
          <w:rFonts w:ascii="Times New Roman" w:hAnsi="Times New Roman"/>
          <w:b/>
          <w:sz w:val="24"/>
          <w:szCs w:val="24"/>
        </w:rPr>
      </w:pPr>
    </w:p>
    <w:p w14:paraId="222EB86B" w14:textId="77777777" w:rsidR="00036592" w:rsidRPr="00036592" w:rsidRDefault="00036592" w:rsidP="00036592">
      <w:pPr>
        <w:rPr>
          <w:rFonts w:ascii="Times New Roman" w:hAnsi="Times New Roman"/>
          <w:sz w:val="24"/>
          <w:szCs w:val="24"/>
        </w:rPr>
      </w:pPr>
      <w:r w:rsidRPr="00036592">
        <w:rPr>
          <w:rFonts w:ascii="Times New Roman" w:hAnsi="Times New Roman"/>
          <w:b/>
          <w:sz w:val="24"/>
          <w:szCs w:val="24"/>
        </w:rPr>
        <w:t>Warehouse</w:t>
      </w:r>
      <w:r w:rsidRPr="00036592">
        <w:rPr>
          <w:rFonts w:ascii="Times New Roman" w:hAnsi="Times New Roman"/>
          <w:sz w:val="24"/>
          <w:szCs w:val="24"/>
        </w:rPr>
        <w:t xml:space="preserve"> – “A</w:t>
      </w:r>
      <w:r w:rsidR="00021D40">
        <w:rPr>
          <w:rFonts w:ascii="Times New Roman" w:hAnsi="Times New Roman"/>
          <w:sz w:val="24"/>
          <w:szCs w:val="24"/>
        </w:rPr>
        <w:t xml:space="preserve">n enclosed </w:t>
      </w:r>
      <w:r w:rsidRPr="00036592">
        <w:rPr>
          <w:rStyle w:val="dt"/>
          <w:rFonts w:ascii="Times New Roman" w:hAnsi="Times New Roman"/>
          <w:sz w:val="24"/>
          <w:szCs w:val="24"/>
          <w:lang w:val="en"/>
        </w:rPr>
        <w:t xml:space="preserve">structure or room for the storage of merchandise or commodities or other items related to a principal use in the zoning district. This does not include a self-storage facility or the like.” </w:t>
      </w:r>
    </w:p>
    <w:p w14:paraId="7565AF8B" w14:textId="77777777" w:rsidR="00036592" w:rsidRDefault="00036592" w:rsidP="00C2700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90C5D0F" w14:textId="77777777" w:rsidR="00A47DF3" w:rsidRPr="0031600D" w:rsidRDefault="00A47DF3" w:rsidP="00C27007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r w:rsidRPr="0031600D">
        <w:rPr>
          <w:rFonts w:ascii="Times New Roman" w:hAnsi="Times New Roman"/>
          <w:i/>
          <w:sz w:val="24"/>
          <w:szCs w:val="24"/>
        </w:rPr>
        <w:t xml:space="preserve">Recommended by the Planning Board </w:t>
      </w:r>
    </w:p>
    <w:p w14:paraId="4A5AE223" w14:textId="77777777" w:rsidR="00A47DF3" w:rsidRPr="000E4829" w:rsidRDefault="00A47DF3" w:rsidP="00A47DF3">
      <w:pPr>
        <w:rPr>
          <w:rFonts w:ascii="Times New Roman" w:hAnsi="Times New Roman"/>
          <w:sz w:val="28"/>
          <w:szCs w:val="28"/>
          <w:u w:val="single"/>
        </w:rPr>
      </w:pPr>
      <w:r w:rsidRPr="000E4829">
        <w:rPr>
          <w:rFonts w:ascii="Times New Roman" w:hAnsi="Times New Roman"/>
          <w:sz w:val="28"/>
          <w:szCs w:val="28"/>
          <w:u w:val="single"/>
        </w:rPr>
        <w:t xml:space="preserve">Zoning Amendment #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E4829">
        <w:rPr>
          <w:rFonts w:ascii="Times New Roman" w:hAnsi="Times New Roman"/>
          <w:sz w:val="28"/>
          <w:szCs w:val="28"/>
          <w:u w:val="single"/>
        </w:rPr>
        <w:t>:</w:t>
      </w:r>
    </w:p>
    <w:p w14:paraId="1BA242D1" w14:textId="77777777" w:rsidR="00A47DF3" w:rsidRPr="000E4829" w:rsidRDefault="00A47DF3" w:rsidP="00A47DF3">
      <w:pPr>
        <w:rPr>
          <w:rFonts w:ascii="Times New Roman" w:hAnsi="Times New Roman"/>
          <w:sz w:val="28"/>
          <w:szCs w:val="28"/>
          <w:u w:val="single"/>
        </w:rPr>
      </w:pPr>
    </w:p>
    <w:p w14:paraId="3AEA0732" w14:textId="77777777" w:rsidR="00A47DF3" w:rsidRDefault="00A47DF3" w:rsidP="00A47DF3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  <w:r w:rsidRPr="000E4829">
        <w:rPr>
          <w:rFonts w:ascii="Times New Roman" w:hAnsi="Times New Roman"/>
          <w:sz w:val="24"/>
          <w:szCs w:val="24"/>
        </w:rPr>
        <w:t xml:space="preserve">Are you in favor of adoption of </w:t>
      </w:r>
      <w:r>
        <w:rPr>
          <w:rFonts w:ascii="Times New Roman" w:hAnsi="Times New Roman"/>
          <w:sz w:val="24"/>
          <w:szCs w:val="24"/>
        </w:rPr>
        <w:t>A</w:t>
      </w:r>
      <w:r w:rsidRPr="000E4829">
        <w:rPr>
          <w:rFonts w:ascii="Times New Roman" w:hAnsi="Times New Roman"/>
          <w:sz w:val="24"/>
          <w:szCs w:val="24"/>
        </w:rPr>
        <w:t xml:space="preserve">mendment </w:t>
      </w:r>
      <w:r>
        <w:rPr>
          <w:rFonts w:ascii="Times New Roman" w:hAnsi="Times New Roman"/>
          <w:sz w:val="24"/>
          <w:szCs w:val="24"/>
        </w:rPr>
        <w:t>No.</w:t>
      </w:r>
      <w:r w:rsidRPr="000E4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E4829">
        <w:rPr>
          <w:rFonts w:ascii="Times New Roman" w:hAnsi="Times New Roman"/>
          <w:sz w:val="24"/>
          <w:szCs w:val="24"/>
        </w:rPr>
        <w:t xml:space="preserve">, as proposed by the Planning Board for the Town’s Zoning Ordinance as follows?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22D6A4" w14:textId="77777777" w:rsidR="00036592" w:rsidRPr="00036592" w:rsidRDefault="00036592" w:rsidP="00036592">
      <w:pPr>
        <w:rPr>
          <w:rFonts w:ascii="Times New Roman" w:hAnsi="Times New Roman"/>
          <w:b/>
          <w:sz w:val="24"/>
          <w:szCs w:val="24"/>
        </w:rPr>
      </w:pPr>
      <w:r w:rsidRPr="00036592">
        <w:rPr>
          <w:rFonts w:ascii="Times New Roman" w:hAnsi="Times New Roman"/>
          <w:b/>
          <w:sz w:val="24"/>
          <w:szCs w:val="24"/>
        </w:rPr>
        <w:t xml:space="preserve">Article II Definitions </w:t>
      </w:r>
      <w:r w:rsidRPr="00036592">
        <w:rPr>
          <w:rFonts w:ascii="Times New Roman" w:hAnsi="Times New Roman"/>
          <w:sz w:val="24"/>
          <w:szCs w:val="24"/>
        </w:rPr>
        <w:t xml:space="preserve">-Add the following new definition: </w:t>
      </w:r>
    </w:p>
    <w:p w14:paraId="36912460" w14:textId="77777777" w:rsidR="00036592" w:rsidRPr="00036592" w:rsidRDefault="00036592" w:rsidP="00036592">
      <w:pPr>
        <w:rPr>
          <w:rFonts w:ascii="Times New Roman" w:hAnsi="Times New Roman"/>
          <w:b/>
          <w:sz w:val="24"/>
          <w:szCs w:val="24"/>
        </w:rPr>
      </w:pPr>
    </w:p>
    <w:p w14:paraId="792D45B2" w14:textId="71573C52" w:rsidR="00036592" w:rsidRPr="00036592" w:rsidRDefault="00036592" w:rsidP="00036592">
      <w:pPr>
        <w:rPr>
          <w:rFonts w:ascii="Times New Roman" w:hAnsi="Times New Roman"/>
          <w:sz w:val="24"/>
          <w:szCs w:val="24"/>
        </w:rPr>
      </w:pPr>
      <w:r w:rsidRPr="00036592">
        <w:rPr>
          <w:rFonts w:ascii="Times New Roman" w:hAnsi="Times New Roman"/>
          <w:b/>
          <w:sz w:val="24"/>
          <w:szCs w:val="24"/>
        </w:rPr>
        <w:t>Self-storage</w:t>
      </w:r>
      <w:r w:rsidRPr="00036592">
        <w:rPr>
          <w:rFonts w:ascii="Times New Roman" w:hAnsi="Times New Roman"/>
          <w:sz w:val="24"/>
          <w:szCs w:val="24"/>
        </w:rPr>
        <w:t xml:space="preserve"> – “Buildings that are used for storage. Typically, a single self- storage facility will contain a variety of individual units that are rented out for storing </w:t>
      </w:r>
      <w:r w:rsidR="00755972">
        <w:rPr>
          <w:rFonts w:ascii="Times New Roman" w:hAnsi="Times New Roman"/>
          <w:sz w:val="24"/>
          <w:szCs w:val="24"/>
        </w:rPr>
        <w:t xml:space="preserve">of </w:t>
      </w:r>
      <w:r w:rsidRPr="00036592">
        <w:rPr>
          <w:rFonts w:ascii="Times New Roman" w:hAnsi="Times New Roman"/>
          <w:sz w:val="24"/>
          <w:szCs w:val="24"/>
        </w:rPr>
        <w:t>personal belongings.”</w:t>
      </w:r>
    </w:p>
    <w:p w14:paraId="58D7C129" w14:textId="77777777" w:rsidR="00036592" w:rsidRDefault="00036592" w:rsidP="00A47DF3">
      <w:pPr>
        <w:rPr>
          <w:rFonts w:ascii="Times New Roman" w:hAnsi="Times New Roman"/>
          <w:color w:val="000000"/>
          <w:sz w:val="24"/>
          <w:szCs w:val="24"/>
        </w:rPr>
      </w:pPr>
    </w:p>
    <w:p w14:paraId="681A39B4" w14:textId="5C66DF73" w:rsidR="00A47DF3" w:rsidRDefault="00A47DF3" w:rsidP="00A47DF3">
      <w:pPr>
        <w:rPr>
          <w:rFonts w:ascii="Times New Roman" w:hAnsi="Times New Roman"/>
          <w:i/>
          <w:color w:val="000000"/>
          <w:sz w:val="24"/>
          <w:szCs w:val="24"/>
        </w:rPr>
      </w:pPr>
      <w:r w:rsidRPr="0031600D">
        <w:rPr>
          <w:rFonts w:ascii="Times New Roman" w:hAnsi="Times New Roman"/>
          <w:i/>
          <w:color w:val="000000"/>
          <w:sz w:val="24"/>
          <w:szCs w:val="24"/>
        </w:rPr>
        <w:t xml:space="preserve">Recommended by the Planning Board  </w:t>
      </w:r>
    </w:p>
    <w:p w14:paraId="719734C9" w14:textId="50D10671" w:rsidR="00997518" w:rsidRDefault="00997518" w:rsidP="00A47DF3">
      <w:pPr>
        <w:rPr>
          <w:rFonts w:ascii="Times New Roman" w:hAnsi="Times New Roman"/>
          <w:color w:val="000000"/>
          <w:sz w:val="24"/>
          <w:szCs w:val="24"/>
        </w:rPr>
      </w:pPr>
    </w:p>
    <w:p w14:paraId="7DF10DF7" w14:textId="78E90A54" w:rsidR="00997518" w:rsidRPr="00997518" w:rsidRDefault="00997518" w:rsidP="00A47DF3">
      <w:pPr>
        <w:rPr>
          <w:rFonts w:ascii="Times New Roman" w:hAnsi="Times New Roman"/>
          <w:color w:val="000000"/>
          <w:sz w:val="24"/>
          <w:szCs w:val="24"/>
        </w:rPr>
      </w:pPr>
      <w:r w:rsidRPr="00997518">
        <w:rPr>
          <w:rFonts w:ascii="Times New Roman" w:hAnsi="Times New Roman"/>
          <w:color w:val="000000"/>
          <w:sz w:val="24"/>
          <w:szCs w:val="24"/>
          <w:u w:val="single"/>
        </w:rPr>
        <w:t>Explanation for # 1 and #2:</w:t>
      </w:r>
      <w:r>
        <w:rPr>
          <w:rFonts w:ascii="Times New Roman" w:hAnsi="Times New Roman"/>
          <w:color w:val="000000"/>
          <w:sz w:val="24"/>
          <w:szCs w:val="24"/>
        </w:rPr>
        <w:t xml:space="preserve"> At present, the terms Warehouse and Self-storage are used in the NZO and are not defined. In the past, the Planning Board determined that a self-storage could be considered a warehouse. Based on experience, the Board determined that these are two separate uses that </w:t>
      </w:r>
      <w:r w:rsidR="007952BF">
        <w:rPr>
          <w:rFonts w:ascii="Times New Roman" w:hAnsi="Times New Roman"/>
          <w:color w:val="000000"/>
          <w:sz w:val="24"/>
          <w:szCs w:val="24"/>
        </w:rPr>
        <w:t xml:space="preserve">should </w:t>
      </w:r>
      <w:r>
        <w:rPr>
          <w:rFonts w:ascii="Times New Roman" w:hAnsi="Times New Roman"/>
          <w:color w:val="000000"/>
          <w:sz w:val="24"/>
          <w:szCs w:val="24"/>
        </w:rPr>
        <w:t>be defined</w:t>
      </w:r>
      <w:r w:rsidR="007952BF">
        <w:rPr>
          <w:rFonts w:ascii="Times New Roman" w:hAnsi="Times New Roman"/>
          <w:color w:val="000000"/>
          <w:sz w:val="24"/>
          <w:szCs w:val="24"/>
        </w:rPr>
        <w:t xml:space="preserve"> separately.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124993D" w14:textId="77777777" w:rsidR="0031600D" w:rsidRDefault="0031600D" w:rsidP="00E42766">
      <w:pPr>
        <w:rPr>
          <w:rFonts w:ascii="Times New Roman" w:hAnsi="Times New Roman"/>
          <w:sz w:val="28"/>
          <w:szCs w:val="28"/>
          <w:u w:val="single"/>
        </w:rPr>
      </w:pPr>
    </w:p>
    <w:p w14:paraId="041793C1" w14:textId="77777777" w:rsidR="00E42766" w:rsidRPr="000E4829" w:rsidRDefault="00E42766" w:rsidP="00E42766">
      <w:pPr>
        <w:rPr>
          <w:rFonts w:ascii="Times New Roman" w:hAnsi="Times New Roman"/>
          <w:sz w:val="28"/>
          <w:szCs w:val="28"/>
          <w:u w:val="single"/>
        </w:rPr>
      </w:pPr>
      <w:r w:rsidRPr="000E4829">
        <w:rPr>
          <w:rFonts w:ascii="Times New Roman" w:hAnsi="Times New Roman"/>
          <w:sz w:val="28"/>
          <w:szCs w:val="28"/>
          <w:u w:val="single"/>
        </w:rPr>
        <w:t xml:space="preserve">Zoning Amendment #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0E4829">
        <w:rPr>
          <w:rFonts w:ascii="Times New Roman" w:hAnsi="Times New Roman"/>
          <w:sz w:val="28"/>
          <w:szCs w:val="28"/>
          <w:u w:val="single"/>
        </w:rPr>
        <w:t>:</w:t>
      </w:r>
    </w:p>
    <w:p w14:paraId="178BF762" w14:textId="77777777" w:rsidR="00E42766" w:rsidRPr="000E4829" w:rsidRDefault="00E42766" w:rsidP="00E42766">
      <w:pPr>
        <w:rPr>
          <w:rFonts w:ascii="Times New Roman" w:hAnsi="Times New Roman"/>
          <w:sz w:val="28"/>
          <w:szCs w:val="28"/>
          <w:u w:val="single"/>
        </w:rPr>
      </w:pPr>
    </w:p>
    <w:p w14:paraId="6F9E1AC7" w14:textId="77777777" w:rsidR="00E42766" w:rsidRDefault="00E42766" w:rsidP="00E427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E4829">
        <w:rPr>
          <w:rFonts w:ascii="Times New Roman" w:hAnsi="Times New Roman"/>
          <w:sz w:val="24"/>
          <w:szCs w:val="24"/>
        </w:rPr>
        <w:t xml:space="preserve">Are you in favor of adoption of </w:t>
      </w:r>
      <w:r>
        <w:rPr>
          <w:rFonts w:ascii="Times New Roman" w:hAnsi="Times New Roman"/>
          <w:sz w:val="24"/>
          <w:szCs w:val="24"/>
        </w:rPr>
        <w:t>A</w:t>
      </w:r>
      <w:r w:rsidRPr="000E4829">
        <w:rPr>
          <w:rFonts w:ascii="Times New Roman" w:hAnsi="Times New Roman"/>
          <w:sz w:val="24"/>
          <w:szCs w:val="24"/>
        </w:rPr>
        <w:t xml:space="preserve">mendment </w:t>
      </w:r>
      <w:r>
        <w:rPr>
          <w:rFonts w:ascii="Times New Roman" w:hAnsi="Times New Roman"/>
          <w:sz w:val="24"/>
          <w:szCs w:val="24"/>
        </w:rPr>
        <w:t>No.</w:t>
      </w:r>
      <w:r w:rsidRPr="000E4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0E4829">
        <w:rPr>
          <w:rFonts w:ascii="Times New Roman" w:hAnsi="Times New Roman"/>
          <w:sz w:val="24"/>
          <w:szCs w:val="24"/>
        </w:rPr>
        <w:t xml:space="preserve">, as proposed by the Planning Board for the Town’s Zoning Ordinance as follows?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763CA1" w14:textId="77777777" w:rsidR="00036592" w:rsidRPr="00036592" w:rsidRDefault="00036592" w:rsidP="00073A7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F743B">
        <w:rPr>
          <w:rFonts w:ascii="Times New Roman" w:hAnsi="Times New Roman"/>
          <w:b/>
          <w:i/>
          <w:sz w:val="24"/>
          <w:szCs w:val="24"/>
          <w:u w:val="single"/>
        </w:rPr>
        <w:t xml:space="preserve">Delete </w:t>
      </w:r>
      <w:r w:rsidRPr="00533CE1">
        <w:rPr>
          <w:rFonts w:ascii="Times New Roman" w:hAnsi="Times New Roman"/>
          <w:b/>
          <w:sz w:val="24"/>
          <w:szCs w:val="24"/>
        </w:rPr>
        <w:t>Article VIII – Air Pollution Mitigation</w:t>
      </w:r>
      <w:r w:rsidRPr="00533CE1">
        <w:rPr>
          <w:rFonts w:ascii="Times New Roman" w:hAnsi="Times New Roman"/>
          <w:sz w:val="24"/>
          <w:szCs w:val="24"/>
        </w:rPr>
        <w:t xml:space="preserve"> – </w:t>
      </w:r>
      <w:r w:rsidR="00021D40">
        <w:rPr>
          <w:rFonts w:ascii="Times New Roman" w:hAnsi="Times New Roman"/>
          <w:sz w:val="24"/>
          <w:szCs w:val="24"/>
        </w:rPr>
        <w:t>The US EPA has determined that the ozone quality in the Seacoast region has improved to an attainment level and the provision is no longer justified.</w:t>
      </w:r>
    </w:p>
    <w:p w14:paraId="1600BB8A" w14:textId="77777777" w:rsidR="005A5B7C" w:rsidRPr="0031600D" w:rsidRDefault="005A5B7C" w:rsidP="00073A73">
      <w:pPr>
        <w:spacing w:before="100" w:beforeAutospacing="1" w:after="100" w:afterAutospacing="1"/>
        <w:rPr>
          <w:rFonts w:ascii="Times New Roman" w:hAnsi="Times New Roman"/>
          <w:i/>
          <w:sz w:val="24"/>
          <w:szCs w:val="24"/>
        </w:rPr>
      </w:pPr>
      <w:r w:rsidRPr="0031600D">
        <w:rPr>
          <w:rFonts w:ascii="Times New Roman" w:hAnsi="Times New Roman"/>
          <w:i/>
          <w:sz w:val="24"/>
          <w:szCs w:val="24"/>
        </w:rPr>
        <w:lastRenderedPageBreak/>
        <w:t xml:space="preserve">Recommended by the Planning Board </w:t>
      </w:r>
    </w:p>
    <w:p w14:paraId="352768D0" w14:textId="09677DDE" w:rsidR="005C0EC0" w:rsidRPr="00997518" w:rsidRDefault="00997518" w:rsidP="005F2F73">
      <w:pPr>
        <w:rPr>
          <w:rFonts w:ascii="Times New Roman" w:hAnsi="Times New Roman"/>
          <w:sz w:val="24"/>
          <w:szCs w:val="24"/>
        </w:rPr>
      </w:pPr>
      <w:r w:rsidRPr="00997518">
        <w:rPr>
          <w:rFonts w:ascii="Times New Roman" w:hAnsi="Times New Roman"/>
          <w:sz w:val="24"/>
          <w:szCs w:val="24"/>
          <w:u w:val="single"/>
        </w:rPr>
        <w:t xml:space="preserve">Explanation: </w:t>
      </w:r>
      <w:r>
        <w:rPr>
          <w:rFonts w:ascii="Times New Roman" w:hAnsi="Times New Roman"/>
          <w:sz w:val="24"/>
          <w:szCs w:val="24"/>
        </w:rPr>
        <w:t xml:space="preserve">The Planning Board recognizes that the NH DES and US EPA have the responsibility for air quality and air mitigation in the state of New Hampshire. The Planning Board </w:t>
      </w:r>
      <w:r w:rsidR="009032D9">
        <w:rPr>
          <w:rFonts w:ascii="Times New Roman" w:hAnsi="Times New Roman"/>
          <w:sz w:val="24"/>
          <w:szCs w:val="24"/>
        </w:rPr>
        <w:t xml:space="preserve">no longer </w:t>
      </w:r>
      <w:r>
        <w:rPr>
          <w:rFonts w:ascii="Times New Roman" w:hAnsi="Times New Roman"/>
          <w:sz w:val="24"/>
          <w:szCs w:val="24"/>
        </w:rPr>
        <w:t xml:space="preserve">has authority in this matter. </w:t>
      </w:r>
    </w:p>
    <w:p w14:paraId="43ECB892" w14:textId="77777777" w:rsidR="005C0EC0" w:rsidRDefault="005C0EC0" w:rsidP="005F2F73">
      <w:pPr>
        <w:rPr>
          <w:rFonts w:ascii="Times New Roman" w:hAnsi="Times New Roman"/>
          <w:sz w:val="28"/>
          <w:szCs w:val="28"/>
          <w:u w:val="single"/>
        </w:rPr>
      </w:pPr>
    </w:p>
    <w:p w14:paraId="6B719E0A" w14:textId="77777777" w:rsidR="005F2F73" w:rsidRPr="000E4829" w:rsidRDefault="005F2F73" w:rsidP="005F2F73">
      <w:pPr>
        <w:rPr>
          <w:rFonts w:ascii="Times New Roman" w:hAnsi="Times New Roman"/>
          <w:sz w:val="28"/>
          <w:szCs w:val="28"/>
          <w:u w:val="single"/>
        </w:rPr>
      </w:pPr>
      <w:r w:rsidRPr="000E4829">
        <w:rPr>
          <w:rFonts w:ascii="Times New Roman" w:hAnsi="Times New Roman"/>
          <w:sz w:val="28"/>
          <w:szCs w:val="28"/>
          <w:u w:val="single"/>
        </w:rPr>
        <w:t>Zoning Amendment #</w:t>
      </w:r>
      <w:r w:rsidRPr="005F2F73">
        <w:rPr>
          <w:rFonts w:ascii="Times New Roman" w:hAnsi="Times New Roman"/>
          <w:sz w:val="28"/>
          <w:szCs w:val="28"/>
          <w:u w:val="single"/>
        </w:rPr>
        <w:t xml:space="preserve"> 4</w:t>
      </w:r>
      <w:r>
        <w:rPr>
          <w:rFonts w:ascii="Times New Roman" w:hAnsi="Times New Roman"/>
          <w:sz w:val="28"/>
          <w:szCs w:val="28"/>
        </w:rPr>
        <w:t>:</w:t>
      </w:r>
    </w:p>
    <w:p w14:paraId="00C8E025" w14:textId="77777777" w:rsidR="005F2F73" w:rsidRPr="000E4829" w:rsidRDefault="005F2F73" w:rsidP="005F2F73">
      <w:pPr>
        <w:rPr>
          <w:rFonts w:ascii="Times New Roman" w:hAnsi="Times New Roman"/>
          <w:sz w:val="28"/>
          <w:szCs w:val="28"/>
          <w:u w:val="single"/>
        </w:rPr>
      </w:pPr>
    </w:p>
    <w:p w14:paraId="354B9E52" w14:textId="77777777" w:rsidR="005F2F73" w:rsidRDefault="005F2F73" w:rsidP="005F2F7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E4829">
        <w:rPr>
          <w:rFonts w:ascii="Times New Roman" w:hAnsi="Times New Roman"/>
          <w:sz w:val="24"/>
          <w:szCs w:val="24"/>
        </w:rPr>
        <w:t xml:space="preserve">Are you in favor of adoption of </w:t>
      </w:r>
      <w:r>
        <w:rPr>
          <w:rFonts w:ascii="Times New Roman" w:hAnsi="Times New Roman"/>
          <w:sz w:val="24"/>
          <w:szCs w:val="24"/>
        </w:rPr>
        <w:t>A</w:t>
      </w:r>
      <w:r w:rsidRPr="000E4829">
        <w:rPr>
          <w:rFonts w:ascii="Times New Roman" w:hAnsi="Times New Roman"/>
          <w:sz w:val="24"/>
          <w:szCs w:val="24"/>
        </w:rPr>
        <w:t xml:space="preserve">mendment </w:t>
      </w:r>
      <w:r>
        <w:rPr>
          <w:rFonts w:ascii="Times New Roman" w:hAnsi="Times New Roman"/>
          <w:sz w:val="24"/>
          <w:szCs w:val="24"/>
        </w:rPr>
        <w:t>No.</w:t>
      </w:r>
      <w:r w:rsidRPr="000E4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0E4829">
        <w:rPr>
          <w:rFonts w:ascii="Times New Roman" w:hAnsi="Times New Roman"/>
          <w:sz w:val="24"/>
          <w:szCs w:val="24"/>
        </w:rPr>
        <w:t xml:space="preserve">, as proposed by the Planning Board for the Town’s Zoning Ordinance as follows?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057014" w14:textId="3071A15F" w:rsidR="005C0EC0" w:rsidRPr="005C0EC0" w:rsidRDefault="00597FFD" w:rsidP="005C0EC0">
      <w:pPr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Article </w:t>
      </w:r>
      <w:r w:rsidR="005C0EC0" w:rsidRPr="005C0EC0">
        <w:rPr>
          <w:rFonts w:ascii="Times New Roman" w:hAnsi="Times New Roman"/>
          <w:b/>
          <w:sz w:val="24"/>
          <w:szCs w:val="24"/>
        </w:rPr>
        <w:t xml:space="preserve">III, Section 1 </w:t>
      </w:r>
      <w:r w:rsidR="005C0EC0" w:rsidRPr="005C0EC0">
        <w:rPr>
          <w:rFonts w:ascii="Times New Roman" w:hAnsi="Times New Roman"/>
          <w:sz w:val="24"/>
          <w:szCs w:val="24"/>
        </w:rPr>
        <w:t xml:space="preserve">– </w:t>
      </w:r>
      <w:r w:rsidR="005C0EC0" w:rsidRPr="005C0EC0">
        <w:rPr>
          <w:rFonts w:ascii="Times New Roman" w:hAnsi="Times New Roman"/>
          <w:b/>
          <w:sz w:val="24"/>
          <w:szCs w:val="24"/>
        </w:rPr>
        <w:t>Residential “R” A – Description and Purpose</w:t>
      </w:r>
      <w:r w:rsidR="005C0EC0" w:rsidRPr="005C0EC0">
        <w:rPr>
          <w:rFonts w:ascii="Times New Roman" w:hAnsi="Times New Roman"/>
          <w:sz w:val="24"/>
          <w:szCs w:val="24"/>
        </w:rPr>
        <w:t xml:space="preserve">, – Change the last sentence to: Any future development which does not perform a neighborhood function is not allowed. </w:t>
      </w:r>
      <w:r w:rsidR="005C0EC0" w:rsidRPr="005C0EC0">
        <w:rPr>
          <w:rFonts w:ascii="Times New Roman" w:hAnsi="Times New Roman"/>
          <w:strike/>
          <w:sz w:val="24"/>
          <w:szCs w:val="24"/>
        </w:rPr>
        <w:t>may require additional conditions of approval imposed by the Planning Board on a case by case basis.</w:t>
      </w:r>
    </w:p>
    <w:p w14:paraId="1C99EA16" w14:textId="77777777" w:rsidR="00997518" w:rsidRDefault="005F2F73" w:rsidP="005F2F73">
      <w:pPr>
        <w:spacing w:before="100" w:beforeAutospacing="1" w:after="100" w:afterAutospacing="1"/>
        <w:rPr>
          <w:rFonts w:ascii="Times New Roman" w:eastAsia="Times New Roman" w:hAnsi="Times New Roman"/>
          <w:i/>
          <w:sz w:val="24"/>
          <w:szCs w:val="24"/>
        </w:rPr>
      </w:pPr>
      <w:r w:rsidRPr="0031600D">
        <w:rPr>
          <w:rFonts w:ascii="Times New Roman" w:eastAsia="Times New Roman" w:hAnsi="Times New Roman"/>
          <w:i/>
          <w:sz w:val="24"/>
          <w:szCs w:val="24"/>
        </w:rPr>
        <w:t>Recommended by the Planning Board</w:t>
      </w:r>
    </w:p>
    <w:p w14:paraId="38A98EC3" w14:textId="625470A2" w:rsidR="005F2F73" w:rsidRPr="0031600D" w:rsidRDefault="00997518" w:rsidP="005F2F73">
      <w:pPr>
        <w:spacing w:before="100" w:beforeAutospacing="1" w:after="100" w:afterAutospacing="1"/>
        <w:rPr>
          <w:rFonts w:ascii="Times New Roman" w:eastAsia="Times New Roman" w:hAnsi="Times New Roman"/>
          <w:i/>
          <w:sz w:val="24"/>
          <w:szCs w:val="24"/>
        </w:rPr>
      </w:pPr>
      <w:r w:rsidRPr="008E0574">
        <w:rPr>
          <w:rFonts w:ascii="Times New Roman" w:eastAsia="Times New Roman" w:hAnsi="Times New Roman"/>
          <w:sz w:val="24"/>
          <w:szCs w:val="24"/>
          <w:u w:val="single"/>
        </w:rPr>
        <w:t>Explanation: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952BF">
        <w:rPr>
          <w:rFonts w:ascii="Times New Roman" w:eastAsia="Times New Roman" w:hAnsi="Times New Roman"/>
          <w:sz w:val="24"/>
          <w:szCs w:val="24"/>
        </w:rPr>
        <w:t>Since t</w:t>
      </w:r>
      <w:r>
        <w:rPr>
          <w:rFonts w:ascii="Times New Roman" w:eastAsia="Times New Roman" w:hAnsi="Times New Roman"/>
          <w:sz w:val="24"/>
          <w:szCs w:val="24"/>
        </w:rPr>
        <w:t xml:space="preserve">he </w:t>
      </w:r>
      <w:r w:rsidR="007952BF">
        <w:rPr>
          <w:rFonts w:ascii="Times New Roman" w:eastAsia="Times New Roman" w:hAnsi="Times New Roman"/>
          <w:sz w:val="24"/>
          <w:szCs w:val="24"/>
        </w:rPr>
        <w:t xml:space="preserve">Planning </w:t>
      </w:r>
      <w:r>
        <w:rPr>
          <w:rFonts w:ascii="Times New Roman" w:eastAsia="Times New Roman" w:hAnsi="Times New Roman"/>
          <w:sz w:val="24"/>
          <w:szCs w:val="24"/>
        </w:rPr>
        <w:t xml:space="preserve">Board has the authority to impose conditions of approval </w:t>
      </w:r>
      <w:r w:rsidR="007952BF">
        <w:rPr>
          <w:rFonts w:ascii="Times New Roman" w:eastAsia="Times New Roman" w:hAnsi="Times New Roman"/>
          <w:sz w:val="24"/>
          <w:szCs w:val="24"/>
        </w:rPr>
        <w:t xml:space="preserve">on a subdivision, </w:t>
      </w:r>
      <w:r>
        <w:rPr>
          <w:rFonts w:ascii="Times New Roman" w:eastAsia="Times New Roman" w:hAnsi="Times New Roman"/>
          <w:sz w:val="24"/>
          <w:szCs w:val="24"/>
        </w:rPr>
        <w:t xml:space="preserve">the stricken language is not needed. </w:t>
      </w:r>
      <w:r w:rsidR="005F2F73" w:rsidRPr="0031600D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5BD6A8B7" w14:textId="77777777" w:rsidR="005F2F73" w:rsidRPr="000E4829" w:rsidRDefault="005F2F73" w:rsidP="005F2F73">
      <w:pPr>
        <w:rPr>
          <w:rFonts w:ascii="Times New Roman" w:hAnsi="Times New Roman"/>
          <w:sz w:val="28"/>
          <w:szCs w:val="28"/>
          <w:u w:val="single"/>
        </w:rPr>
      </w:pPr>
      <w:r w:rsidRPr="000E4829">
        <w:rPr>
          <w:rFonts w:ascii="Times New Roman" w:hAnsi="Times New Roman"/>
          <w:sz w:val="28"/>
          <w:szCs w:val="28"/>
          <w:u w:val="single"/>
        </w:rPr>
        <w:t>Zoning Amendment #</w:t>
      </w:r>
      <w:r w:rsidRPr="005F2F7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>:</w:t>
      </w:r>
    </w:p>
    <w:p w14:paraId="55135CC8" w14:textId="77777777" w:rsidR="005F2F73" w:rsidRPr="000E4829" w:rsidRDefault="005F2F73" w:rsidP="005F2F73">
      <w:pPr>
        <w:rPr>
          <w:rFonts w:ascii="Times New Roman" w:hAnsi="Times New Roman"/>
          <w:sz w:val="28"/>
          <w:szCs w:val="28"/>
          <w:u w:val="single"/>
        </w:rPr>
      </w:pPr>
    </w:p>
    <w:p w14:paraId="62DB3880" w14:textId="6C57C6D2" w:rsidR="005F2F73" w:rsidRDefault="005F2F73" w:rsidP="005F2F7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E4829">
        <w:rPr>
          <w:rFonts w:ascii="Times New Roman" w:hAnsi="Times New Roman"/>
          <w:sz w:val="24"/>
          <w:szCs w:val="24"/>
        </w:rPr>
        <w:t xml:space="preserve">Are you in favor of adoption of </w:t>
      </w:r>
      <w:r>
        <w:rPr>
          <w:rFonts w:ascii="Times New Roman" w:hAnsi="Times New Roman"/>
          <w:sz w:val="24"/>
          <w:szCs w:val="24"/>
        </w:rPr>
        <w:t>A</w:t>
      </w:r>
      <w:r w:rsidRPr="000E4829">
        <w:rPr>
          <w:rFonts w:ascii="Times New Roman" w:hAnsi="Times New Roman"/>
          <w:sz w:val="24"/>
          <w:szCs w:val="24"/>
        </w:rPr>
        <w:t xml:space="preserve">mendment </w:t>
      </w:r>
      <w:r>
        <w:rPr>
          <w:rFonts w:ascii="Times New Roman" w:hAnsi="Times New Roman"/>
          <w:sz w:val="24"/>
          <w:szCs w:val="24"/>
        </w:rPr>
        <w:t>No.</w:t>
      </w:r>
      <w:r w:rsidRPr="000E4829">
        <w:rPr>
          <w:rFonts w:ascii="Times New Roman" w:hAnsi="Times New Roman"/>
          <w:sz w:val="24"/>
          <w:szCs w:val="24"/>
        </w:rPr>
        <w:t xml:space="preserve"> </w:t>
      </w:r>
      <w:r w:rsidR="000B5005">
        <w:rPr>
          <w:rFonts w:ascii="Times New Roman" w:hAnsi="Times New Roman"/>
          <w:sz w:val="24"/>
          <w:szCs w:val="24"/>
        </w:rPr>
        <w:t>5</w:t>
      </w:r>
      <w:r w:rsidRPr="000E4829">
        <w:rPr>
          <w:rFonts w:ascii="Times New Roman" w:hAnsi="Times New Roman"/>
          <w:sz w:val="24"/>
          <w:szCs w:val="24"/>
        </w:rPr>
        <w:t xml:space="preserve">, as proposed by the Planning Board for the Town’s Zoning Ordinance as follows?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136A28" w14:textId="7A363CF6" w:rsidR="005C0EC0" w:rsidRDefault="005C0EC0" w:rsidP="005C0EC0">
      <w:pPr>
        <w:widowControl w:val="0"/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D1107">
        <w:rPr>
          <w:rFonts w:ascii="Times New Roman" w:hAnsi="Times New Roman"/>
          <w:b/>
          <w:sz w:val="24"/>
          <w:szCs w:val="24"/>
        </w:rPr>
        <w:t>Article III, Section 6, Waterfront Industry and Commerce District “W”,</w:t>
      </w:r>
      <w:r w:rsidRPr="004805F1">
        <w:rPr>
          <w:rFonts w:ascii="Times New Roman" w:hAnsi="Times New Roman"/>
          <w:sz w:val="24"/>
          <w:szCs w:val="24"/>
        </w:rPr>
        <w:t xml:space="preserve"> B Uses Permitted: </w:t>
      </w:r>
      <w:r w:rsidRPr="007F743B">
        <w:rPr>
          <w:rFonts w:ascii="Times New Roman" w:hAnsi="Times New Roman"/>
          <w:b/>
          <w:i/>
          <w:sz w:val="24"/>
          <w:szCs w:val="24"/>
          <w:u w:val="single"/>
        </w:rPr>
        <w:t>Delete</w:t>
      </w:r>
      <w:r w:rsidRPr="007F743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4805F1">
        <w:rPr>
          <w:rFonts w:ascii="Times New Roman" w:hAnsi="Times New Roman"/>
          <w:sz w:val="24"/>
          <w:szCs w:val="24"/>
        </w:rPr>
        <w:t xml:space="preserve">all of 9) Residential uses for watchman, caretaker or janitor. The industry or business shall annually certify </w:t>
      </w:r>
      <w:r>
        <w:rPr>
          <w:rFonts w:ascii="Times New Roman" w:hAnsi="Times New Roman"/>
          <w:sz w:val="24"/>
          <w:szCs w:val="24"/>
        </w:rPr>
        <w:t>by April 1</w:t>
      </w:r>
      <w:r w:rsidRPr="001D1107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that the resident is a bona fide employee serving as a watchman, caretaker or janitor. Failure to do so shall make the use </w:t>
      </w:r>
      <w:r w:rsidRPr="004805F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ot </w:t>
      </w:r>
      <w:r w:rsidRPr="004805F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ermitted.</w:t>
      </w:r>
    </w:p>
    <w:p w14:paraId="76DC4A55" w14:textId="5C68E25C" w:rsidR="005F2F73" w:rsidRDefault="005F2F73" w:rsidP="005F2F73">
      <w:pPr>
        <w:spacing w:before="100" w:beforeAutospacing="1" w:after="100" w:afterAutospacing="1"/>
        <w:rPr>
          <w:rFonts w:ascii="Times New Roman" w:eastAsia="Times New Roman" w:hAnsi="Times New Roman"/>
          <w:i/>
          <w:sz w:val="24"/>
          <w:szCs w:val="24"/>
        </w:rPr>
      </w:pPr>
      <w:r w:rsidRPr="0031600D">
        <w:rPr>
          <w:rFonts w:ascii="Times New Roman" w:eastAsia="Times New Roman" w:hAnsi="Times New Roman"/>
          <w:i/>
          <w:sz w:val="24"/>
          <w:szCs w:val="24"/>
        </w:rPr>
        <w:t>Recommended by the Planning B</w:t>
      </w:r>
      <w:r w:rsidR="00F918F8" w:rsidRPr="0031600D">
        <w:rPr>
          <w:rFonts w:ascii="Times New Roman" w:eastAsia="Times New Roman" w:hAnsi="Times New Roman"/>
          <w:i/>
          <w:sz w:val="24"/>
          <w:szCs w:val="24"/>
        </w:rPr>
        <w:t xml:space="preserve">oard </w:t>
      </w:r>
    </w:p>
    <w:p w14:paraId="3EC0CE45" w14:textId="25D074C1" w:rsidR="008E0574" w:rsidRPr="008E0574" w:rsidRDefault="008E0574" w:rsidP="005F2F7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8E0574">
        <w:rPr>
          <w:rFonts w:ascii="Times New Roman" w:eastAsia="Times New Roman" w:hAnsi="Times New Roman"/>
          <w:sz w:val="24"/>
          <w:szCs w:val="24"/>
          <w:u w:val="single"/>
        </w:rPr>
        <w:t>Explanation:</w:t>
      </w:r>
      <w:r>
        <w:rPr>
          <w:rFonts w:ascii="Times New Roman" w:eastAsia="Times New Roman" w:hAnsi="Times New Roman"/>
          <w:sz w:val="24"/>
          <w:szCs w:val="24"/>
        </w:rPr>
        <w:t xml:space="preserve"> The Board determined that modern technology (i.e. cameras, sensors et cetera)</w:t>
      </w:r>
      <w:r w:rsidR="007952BF">
        <w:rPr>
          <w:rFonts w:ascii="Times New Roman" w:eastAsia="Times New Roman" w:hAnsi="Times New Roman"/>
          <w:sz w:val="24"/>
          <w:szCs w:val="24"/>
        </w:rPr>
        <w:t xml:space="preserve"> provides adequate </w:t>
      </w:r>
      <w:r w:rsidR="009032D9">
        <w:rPr>
          <w:rFonts w:ascii="Times New Roman" w:eastAsia="Times New Roman" w:hAnsi="Times New Roman"/>
          <w:sz w:val="24"/>
          <w:szCs w:val="24"/>
        </w:rPr>
        <w:t xml:space="preserve">security </w:t>
      </w:r>
      <w:r w:rsidR="007952BF">
        <w:rPr>
          <w:rFonts w:ascii="Times New Roman" w:eastAsia="Times New Roman" w:hAnsi="Times New Roman"/>
          <w:sz w:val="24"/>
          <w:szCs w:val="24"/>
        </w:rPr>
        <w:t xml:space="preserve">for an industry. Therefore, </w:t>
      </w:r>
      <w:r>
        <w:rPr>
          <w:rFonts w:ascii="Times New Roman" w:eastAsia="Times New Roman" w:hAnsi="Times New Roman"/>
          <w:sz w:val="24"/>
          <w:szCs w:val="24"/>
        </w:rPr>
        <w:t>an industry no longer needs a “watchman, caretaker or janitor” to monitor the situation. The Board also thought that a business could establish a residence where one is no</w:t>
      </w:r>
      <w:r w:rsidR="009032D9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needed. </w:t>
      </w:r>
    </w:p>
    <w:p w14:paraId="7C1C9BDB" w14:textId="77777777" w:rsidR="00F918F8" w:rsidRPr="000E4829" w:rsidRDefault="00F918F8" w:rsidP="00F918F8">
      <w:pPr>
        <w:rPr>
          <w:rFonts w:ascii="Times New Roman" w:hAnsi="Times New Roman"/>
          <w:sz w:val="28"/>
          <w:szCs w:val="28"/>
          <w:u w:val="single"/>
        </w:rPr>
      </w:pPr>
      <w:r w:rsidRPr="000E4829">
        <w:rPr>
          <w:rFonts w:ascii="Times New Roman" w:hAnsi="Times New Roman"/>
          <w:sz w:val="28"/>
          <w:szCs w:val="28"/>
          <w:u w:val="single"/>
        </w:rPr>
        <w:t>Zoning Amendment #</w:t>
      </w:r>
      <w:r w:rsidRPr="005F2F7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>:</w:t>
      </w:r>
    </w:p>
    <w:p w14:paraId="70941FDC" w14:textId="77777777" w:rsidR="00F918F8" w:rsidRPr="000E4829" w:rsidRDefault="00F918F8" w:rsidP="00F918F8">
      <w:pPr>
        <w:rPr>
          <w:rFonts w:ascii="Times New Roman" w:hAnsi="Times New Roman"/>
          <w:sz w:val="28"/>
          <w:szCs w:val="28"/>
          <w:u w:val="single"/>
        </w:rPr>
      </w:pPr>
    </w:p>
    <w:p w14:paraId="7D972C23" w14:textId="77777777" w:rsidR="00F918F8" w:rsidRDefault="00F918F8" w:rsidP="00F918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E4829">
        <w:rPr>
          <w:rFonts w:ascii="Times New Roman" w:hAnsi="Times New Roman"/>
          <w:sz w:val="24"/>
          <w:szCs w:val="24"/>
        </w:rPr>
        <w:t xml:space="preserve">Are you in favor of adoption of </w:t>
      </w:r>
      <w:r>
        <w:rPr>
          <w:rFonts w:ascii="Times New Roman" w:hAnsi="Times New Roman"/>
          <w:sz w:val="24"/>
          <w:szCs w:val="24"/>
        </w:rPr>
        <w:t>A</w:t>
      </w:r>
      <w:r w:rsidRPr="000E4829">
        <w:rPr>
          <w:rFonts w:ascii="Times New Roman" w:hAnsi="Times New Roman"/>
          <w:sz w:val="24"/>
          <w:szCs w:val="24"/>
        </w:rPr>
        <w:t xml:space="preserve">mendment </w:t>
      </w:r>
      <w:r>
        <w:rPr>
          <w:rFonts w:ascii="Times New Roman" w:hAnsi="Times New Roman"/>
          <w:sz w:val="24"/>
          <w:szCs w:val="24"/>
        </w:rPr>
        <w:t xml:space="preserve">No. 6, </w:t>
      </w:r>
      <w:r w:rsidRPr="000E4829">
        <w:rPr>
          <w:rFonts w:ascii="Times New Roman" w:hAnsi="Times New Roman"/>
          <w:sz w:val="24"/>
          <w:szCs w:val="24"/>
        </w:rPr>
        <w:t xml:space="preserve">as proposed by the Planning Board for the Town’s Zoning Ordinance as follows?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85263D" w14:textId="77777777" w:rsidR="004F5246" w:rsidRPr="00751DCF" w:rsidRDefault="004F5246" w:rsidP="004F5246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Hlk532904969"/>
      <w:r w:rsidRPr="00751DCF">
        <w:rPr>
          <w:rFonts w:ascii="Times New Roman" w:hAnsi="Times New Roman" w:cs="Times New Roman"/>
          <w:sz w:val="24"/>
          <w:szCs w:val="24"/>
        </w:rPr>
        <w:t xml:space="preserve">Add a new provision to </w:t>
      </w:r>
      <w:r w:rsidRPr="00751DCF">
        <w:rPr>
          <w:rFonts w:ascii="Times New Roman" w:hAnsi="Times New Roman" w:cs="Times New Roman"/>
          <w:b/>
          <w:sz w:val="24"/>
          <w:szCs w:val="24"/>
        </w:rPr>
        <w:t xml:space="preserve">Article IV General Provisions: </w:t>
      </w:r>
    </w:p>
    <w:p w14:paraId="2E18BED0" w14:textId="77777777" w:rsidR="004F5246" w:rsidRPr="00751DCF" w:rsidRDefault="004F5246" w:rsidP="004F5246">
      <w:pPr>
        <w:pStyle w:val="PlainText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065D0470" w14:textId="12488125" w:rsidR="004F5246" w:rsidRDefault="00597FFD" w:rsidP="004F524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Article IV, </w:t>
      </w:r>
      <w:bookmarkStart w:id="1" w:name="_GoBack"/>
      <w:bookmarkEnd w:id="1"/>
      <w:r w:rsidR="004F5246" w:rsidRPr="00751DCF">
        <w:rPr>
          <w:rFonts w:ascii="Times New Roman" w:hAnsi="Times New Roman" w:cs="Times New Roman"/>
          <w:b/>
          <w:sz w:val="24"/>
          <w:szCs w:val="24"/>
        </w:rPr>
        <w:t xml:space="preserve">Section 13 – Existing </w:t>
      </w:r>
      <w:r w:rsidR="004F5246">
        <w:rPr>
          <w:rFonts w:ascii="Times New Roman" w:hAnsi="Times New Roman" w:cs="Times New Roman"/>
          <w:b/>
          <w:sz w:val="24"/>
          <w:szCs w:val="24"/>
        </w:rPr>
        <w:t>Employee r</w:t>
      </w:r>
      <w:r w:rsidR="004F5246" w:rsidRPr="00751DCF">
        <w:rPr>
          <w:rFonts w:ascii="Times New Roman" w:hAnsi="Times New Roman" w:cs="Times New Roman"/>
          <w:b/>
          <w:sz w:val="24"/>
          <w:szCs w:val="24"/>
        </w:rPr>
        <w:t>esidences</w:t>
      </w:r>
      <w:r w:rsidR="004F5246">
        <w:rPr>
          <w:rFonts w:ascii="Times New Roman" w:hAnsi="Times New Roman" w:cs="Times New Roman"/>
          <w:b/>
          <w:sz w:val="24"/>
          <w:szCs w:val="24"/>
        </w:rPr>
        <w:t>:</w:t>
      </w:r>
      <w:r w:rsidR="004F5246" w:rsidRPr="00751DCF">
        <w:rPr>
          <w:rFonts w:ascii="Times New Roman" w:hAnsi="Times New Roman" w:cs="Times New Roman"/>
          <w:sz w:val="24"/>
          <w:szCs w:val="24"/>
        </w:rPr>
        <w:t xml:space="preserve"> For existing residences established in nonresidential districts as a caretaker, </w:t>
      </w:r>
      <w:r w:rsidR="004F5246">
        <w:rPr>
          <w:rFonts w:ascii="Times New Roman" w:hAnsi="Times New Roman" w:cs="Times New Roman"/>
          <w:sz w:val="24"/>
          <w:szCs w:val="24"/>
        </w:rPr>
        <w:t xml:space="preserve">watchperson or </w:t>
      </w:r>
      <w:r w:rsidR="004F5246" w:rsidRPr="00751DCF">
        <w:rPr>
          <w:rFonts w:ascii="Times New Roman" w:hAnsi="Times New Roman" w:cs="Times New Roman"/>
          <w:sz w:val="24"/>
          <w:szCs w:val="24"/>
        </w:rPr>
        <w:t>manager for a particular business, the industry or business shall annually certify by April 1</w:t>
      </w:r>
      <w:r w:rsidR="004F5246" w:rsidRPr="00751D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F5246" w:rsidRPr="00751DCF">
        <w:rPr>
          <w:rFonts w:ascii="Times New Roman" w:hAnsi="Times New Roman" w:cs="Times New Roman"/>
          <w:sz w:val="24"/>
          <w:szCs w:val="24"/>
        </w:rPr>
        <w:t xml:space="preserve"> using certified payroll </w:t>
      </w:r>
      <w:r w:rsidR="004F5246">
        <w:rPr>
          <w:rFonts w:ascii="Times New Roman" w:hAnsi="Times New Roman" w:cs="Times New Roman"/>
          <w:sz w:val="24"/>
          <w:szCs w:val="24"/>
        </w:rPr>
        <w:t xml:space="preserve">presented to the Town Clerk </w:t>
      </w:r>
      <w:r w:rsidR="004F5246" w:rsidRPr="00751DCF">
        <w:rPr>
          <w:rFonts w:ascii="Times New Roman" w:hAnsi="Times New Roman" w:cs="Times New Roman"/>
          <w:sz w:val="24"/>
          <w:szCs w:val="24"/>
        </w:rPr>
        <w:t>that the resident is a bona fide employee of the business or industry and works as a caretaker, watch</w:t>
      </w:r>
      <w:r w:rsidR="004F5246">
        <w:rPr>
          <w:rFonts w:ascii="Times New Roman" w:hAnsi="Times New Roman" w:cs="Times New Roman"/>
          <w:sz w:val="24"/>
          <w:szCs w:val="24"/>
        </w:rPr>
        <w:t xml:space="preserve">person or </w:t>
      </w:r>
      <w:r w:rsidR="004F5246" w:rsidRPr="00751DCF">
        <w:rPr>
          <w:rFonts w:ascii="Times New Roman" w:hAnsi="Times New Roman" w:cs="Times New Roman"/>
          <w:sz w:val="24"/>
          <w:szCs w:val="24"/>
        </w:rPr>
        <w:t>manager</w:t>
      </w:r>
      <w:r w:rsidR="004F5246">
        <w:rPr>
          <w:rFonts w:ascii="Times New Roman" w:hAnsi="Times New Roman" w:cs="Times New Roman"/>
          <w:sz w:val="24"/>
          <w:szCs w:val="24"/>
        </w:rPr>
        <w:t>.</w:t>
      </w:r>
      <w:r w:rsidR="004F5246" w:rsidRPr="00751DCF">
        <w:rPr>
          <w:rFonts w:ascii="Times New Roman" w:hAnsi="Times New Roman" w:cs="Times New Roman"/>
          <w:sz w:val="24"/>
          <w:szCs w:val="24"/>
        </w:rPr>
        <w:t xml:space="preserve"> If the resident is no longer an employee of the business, the building </w:t>
      </w:r>
      <w:r w:rsidR="004F5246">
        <w:rPr>
          <w:rFonts w:ascii="Times New Roman" w:hAnsi="Times New Roman" w:cs="Times New Roman"/>
          <w:sz w:val="24"/>
          <w:szCs w:val="24"/>
        </w:rPr>
        <w:t xml:space="preserve">shall </w:t>
      </w:r>
      <w:r w:rsidR="004F5246" w:rsidRPr="00751DCF">
        <w:rPr>
          <w:rFonts w:ascii="Times New Roman" w:hAnsi="Times New Roman" w:cs="Times New Roman"/>
          <w:sz w:val="24"/>
          <w:szCs w:val="24"/>
        </w:rPr>
        <w:t xml:space="preserve">no longer be used </w:t>
      </w:r>
      <w:r w:rsidR="00241A05">
        <w:rPr>
          <w:rFonts w:ascii="Times New Roman" w:hAnsi="Times New Roman" w:cs="Times New Roman"/>
          <w:sz w:val="24"/>
          <w:szCs w:val="24"/>
        </w:rPr>
        <w:t xml:space="preserve">as </w:t>
      </w:r>
      <w:r w:rsidR="004F5246">
        <w:rPr>
          <w:rFonts w:ascii="Times New Roman" w:hAnsi="Times New Roman" w:cs="Times New Roman"/>
          <w:sz w:val="24"/>
          <w:szCs w:val="24"/>
        </w:rPr>
        <w:t xml:space="preserve">their </w:t>
      </w:r>
      <w:r w:rsidR="004F5246" w:rsidRPr="00751DCF">
        <w:rPr>
          <w:rFonts w:ascii="Times New Roman" w:hAnsi="Times New Roman" w:cs="Times New Roman"/>
          <w:sz w:val="24"/>
          <w:szCs w:val="24"/>
        </w:rPr>
        <w:t>residence</w:t>
      </w:r>
      <w:r w:rsidR="004F5246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97FEC1E" w14:textId="77777777" w:rsidR="00F918F8" w:rsidRPr="004F5246" w:rsidRDefault="00F918F8" w:rsidP="00F918F8">
      <w:pPr>
        <w:rPr>
          <w:rFonts w:ascii="Times New Roman" w:hAnsi="Times New Roman"/>
          <w:color w:val="000000"/>
          <w:sz w:val="24"/>
          <w:szCs w:val="24"/>
        </w:rPr>
      </w:pPr>
    </w:p>
    <w:p w14:paraId="7B9213E9" w14:textId="77777777" w:rsidR="00F918F8" w:rsidRDefault="00F918F8" w:rsidP="00F918F8">
      <w:pPr>
        <w:rPr>
          <w:rFonts w:ascii="Times New Roman" w:hAnsi="Times New Roman"/>
          <w:i/>
          <w:color w:val="000000"/>
          <w:sz w:val="24"/>
          <w:szCs w:val="24"/>
        </w:rPr>
      </w:pPr>
      <w:r w:rsidRPr="00046AA5">
        <w:rPr>
          <w:rFonts w:ascii="Times New Roman" w:hAnsi="Times New Roman"/>
          <w:i/>
          <w:color w:val="000000"/>
          <w:sz w:val="24"/>
          <w:szCs w:val="24"/>
        </w:rPr>
        <w:t xml:space="preserve">Recommended by the Planning Board </w:t>
      </w:r>
    </w:p>
    <w:p w14:paraId="2E12C9C2" w14:textId="7039292C" w:rsidR="000F0BD8" w:rsidRDefault="000F0BD8" w:rsidP="00F918F8">
      <w:pPr>
        <w:rPr>
          <w:rFonts w:ascii="Times New Roman" w:hAnsi="Times New Roman"/>
          <w:i/>
          <w:color w:val="000000"/>
          <w:sz w:val="24"/>
          <w:szCs w:val="24"/>
        </w:rPr>
      </w:pPr>
    </w:p>
    <w:p w14:paraId="5BED5D44" w14:textId="3DA51EC3" w:rsidR="008E0574" w:rsidRPr="008E0574" w:rsidRDefault="008E0574" w:rsidP="00F918F8">
      <w:pPr>
        <w:rPr>
          <w:rFonts w:ascii="Times New Roman" w:hAnsi="Times New Roman"/>
          <w:color w:val="000000"/>
          <w:sz w:val="24"/>
          <w:szCs w:val="24"/>
        </w:rPr>
      </w:pPr>
      <w:r w:rsidRPr="008E0574">
        <w:rPr>
          <w:rFonts w:ascii="Times New Roman" w:hAnsi="Times New Roman"/>
          <w:color w:val="000000"/>
          <w:sz w:val="24"/>
          <w:szCs w:val="24"/>
          <w:u w:val="single"/>
        </w:rPr>
        <w:t>Explanation:</w:t>
      </w:r>
      <w:r>
        <w:rPr>
          <w:rFonts w:ascii="Times New Roman" w:hAnsi="Times New Roman"/>
          <w:color w:val="000000"/>
          <w:sz w:val="24"/>
          <w:szCs w:val="24"/>
        </w:rPr>
        <w:t xml:space="preserve"> If amendment # 5 passes, there should be a process in place to ensure the resident of </w:t>
      </w:r>
      <w:r w:rsidR="007952BF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 xml:space="preserve">“grandfathered” residence is a bona fide employee of the business. Only employees can use an existing residence established under the </w:t>
      </w:r>
      <w:r>
        <w:rPr>
          <w:rFonts w:ascii="Times New Roman" w:eastAsia="Times New Roman" w:hAnsi="Times New Roman"/>
          <w:sz w:val="24"/>
          <w:szCs w:val="24"/>
        </w:rPr>
        <w:t xml:space="preserve">“watchman, caretaker or janitor” provision. </w:t>
      </w:r>
    </w:p>
    <w:p w14:paraId="21D2D18C" w14:textId="77777777" w:rsidR="00D17E84" w:rsidRDefault="00D17E84" w:rsidP="000F0BD8">
      <w:pPr>
        <w:rPr>
          <w:rFonts w:ascii="Times New Roman" w:hAnsi="Times New Roman"/>
          <w:sz w:val="28"/>
          <w:szCs w:val="28"/>
          <w:u w:val="single"/>
        </w:rPr>
      </w:pPr>
    </w:p>
    <w:p w14:paraId="438C08AA" w14:textId="77777777" w:rsidR="000F0BD8" w:rsidRPr="000E4829" w:rsidRDefault="000F0BD8" w:rsidP="000F0BD8">
      <w:pPr>
        <w:rPr>
          <w:rFonts w:ascii="Times New Roman" w:hAnsi="Times New Roman"/>
          <w:sz w:val="28"/>
          <w:szCs w:val="28"/>
          <w:u w:val="single"/>
        </w:rPr>
      </w:pPr>
      <w:r w:rsidRPr="000E4829">
        <w:rPr>
          <w:rFonts w:ascii="Times New Roman" w:hAnsi="Times New Roman"/>
          <w:sz w:val="28"/>
          <w:szCs w:val="28"/>
          <w:u w:val="single"/>
        </w:rPr>
        <w:t>Zoning Amendment #</w:t>
      </w:r>
      <w:r w:rsidRPr="005F2F7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>:</w:t>
      </w:r>
    </w:p>
    <w:p w14:paraId="6E3527AA" w14:textId="77777777" w:rsidR="000F0BD8" w:rsidRPr="000E4829" w:rsidRDefault="000F0BD8" w:rsidP="000F0BD8">
      <w:pPr>
        <w:rPr>
          <w:rFonts w:ascii="Times New Roman" w:hAnsi="Times New Roman"/>
          <w:sz w:val="28"/>
          <w:szCs w:val="28"/>
          <w:u w:val="single"/>
        </w:rPr>
      </w:pPr>
    </w:p>
    <w:p w14:paraId="083F90A9" w14:textId="77777777" w:rsidR="000F0BD8" w:rsidRDefault="000F0BD8" w:rsidP="000F0BD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E4829">
        <w:rPr>
          <w:rFonts w:ascii="Times New Roman" w:hAnsi="Times New Roman"/>
          <w:sz w:val="24"/>
          <w:szCs w:val="24"/>
        </w:rPr>
        <w:t xml:space="preserve">Are you in favor of adoption of </w:t>
      </w:r>
      <w:r>
        <w:rPr>
          <w:rFonts w:ascii="Times New Roman" w:hAnsi="Times New Roman"/>
          <w:sz w:val="24"/>
          <w:szCs w:val="24"/>
        </w:rPr>
        <w:t>A</w:t>
      </w:r>
      <w:r w:rsidRPr="000E4829">
        <w:rPr>
          <w:rFonts w:ascii="Times New Roman" w:hAnsi="Times New Roman"/>
          <w:sz w:val="24"/>
          <w:szCs w:val="24"/>
        </w:rPr>
        <w:t xml:space="preserve">mendment </w:t>
      </w:r>
      <w:r>
        <w:rPr>
          <w:rFonts w:ascii="Times New Roman" w:hAnsi="Times New Roman"/>
          <w:sz w:val="24"/>
          <w:szCs w:val="24"/>
        </w:rPr>
        <w:t xml:space="preserve">No. 7, </w:t>
      </w:r>
      <w:r w:rsidRPr="000E4829">
        <w:rPr>
          <w:rFonts w:ascii="Times New Roman" w:hAnsi="Times New Roman"/>
          <w:sz w:val="24"/>
          <w:szCs w:val="24"/>
        </w:rPr>
        <w:t xml:space="preserve">as proposed by the Planning Board for the Town’s Zoning Ordinance as follows?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9D4617" w14:textId="77777777" w:rsidR="00A402B0" w:rsidRDefault="00A402B0" w:rsidP="00A402B0">
      <w:pPr>
        <w:pStyle w:val="Plain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 XVI – Small Wind Energy Systems: In Section 2 Procedure: A – Location:</w:t>
      </w:r>
      <w:r w:rsidRPr="00E2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 the following new language – “except in the Residential District “R” zone.” Now reads: Small wind energy systems and MET towers are an accessory use that is permitted in all zoning districts, </w:t>
      </w:r>
      <w:r w:rsidRPr="00E263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except in the Residential District “R” zone.</w:t>
      </w:r>
      <w:r w:rsidRPr="00E2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9697A6" w14:textId="77777777" w:rsidR="000F0BD8" w:rsidRPr="00046AA5" w:rsidRDefault="000F0BD8" w:rsidP="000F0BD8">
      <w:pPr>
        <w:rPr>
          <w:rFonts w:ascii="Times New Roman" w:hAnsi="Times New Roman"/>
          <w:color w:val="000000"/>
          <w:sz w:val="24"/>
          <w:szCs w:val="24"/>
        </w:rPr>
      </w:pPr>
    </w:p>
    <w:p w14:paraId="3944BD75" w14:textId="6523057F" w:rsidR="000F0BD8" w:rsidRDefault="000F0BD8" w:rsidP="000F0BD8">
      <w:pPr>
        <w:rPr>
          <w:rFonts w:ascii="Times New Roman" w:hAnsi="Times New Roman"/>
          <w:i/>
          <w:color w:val="000000"/>
          <w:sz w:val="24"/>
          <w:szCs w:val="24"/>
        </w:rPr>
      </w:pPr>
      <w:r w:rsidRPr="00046AA5">
        <w:rPr>
          <w:rFonts w:ascii="Times New Roman" w:hAnsi="Times New Roman"/>
          <w:i/>
          <w:color w:val="000000"/>
          <w:sz w:val="24"/>
          <w:szCs w:val="24"/>
        </w:rPr>
        <w:t xml:space="preserve">Recommended by the Planning Board </w:t>
      </w:r>
    </w:p>
    <w:p w14:paraId="1D24F89D" w14:textId="2E273C9F" w:rsidR="009479AE" w:rsidRDefault="009479AE" w:rsidP="000F0BD8">
      <w:pPr>
        <w:rPr>
          <w:rFonts w:ascii="Times New Roman" w:hAnsi="Times New Roman"/>
          <w:i/>
          <w:color w:val="000000"/>
          <w:sz w:val="24"/>
          <w:szCs w:val="24"/>
        </w:rPr>
      </w:pPr>
    </w:p>
    <w:p w14:paraId="324D722F" w14:textId="26214277" w:rsidR="00430B69" w:rsidRPr="00430B69" w:rsidRDefault="00430B69" w:rsidP="000F0BD8">
      <w:pPr>
        <w:rPr>
          <w:rFonts w:ascii="Times New Roman" w:hAnsi="Times New Roman"/>
          <w:color w:val="000000"/>
          <w:sz w:val="24"/>
          <w:szCs w:val="24"/>
        </w:rPr>
      </w:pPr>
      <w:r w:rsidRPr="00430B69">
        <w:rPr>
          <w:rFonts w:ascii="Times New Roman" w:hAnsi="Times New Roman"/>
          <w:color w:val="000000"/>
          <w:sz w:val="24"/>
          <w:szCs w:val="24"/>
          <w:u w:val="single"/>
        </w:rPr>
        <w:t>Explanation:</w:t>
      </w:r>
      <w:r>
        <w:rPr>
          <w:rFonts w:ascii="Times New Roman" w:hAnsi="Times New Roman"/>
          <w:color w:val="000000"/>
          <w:sz w:val="24"/>
          <w:szCs w:val="24"/>
        </w:rPr>
        <w:t xml:space="preserve"> The Planning Board thought “small wind energy systems” would be inconsistent with the purpose of the Residential R zoning district. </w:t>
      </w:r>
      <w:r w:rsidR="007952BF">
        <w:rPr>
          <w:rFonts w:ascii="Times New Roman" w:hAnsi="Times New Roman"/>
          <w:color w:val="000000"/>
          <w:sz w:val="24"/>
          <w:szCs w:val="24"/>
        </w:rPr>
        <w:t>The proposal states that s</w:t>
      </w:r>
      <w:r>
        <w:rPr>
          <w:rFonts w:ascii="Times New Roman" w:hAnsi="Times New Roman"/>
          <w:color w:val="000000"/>
          <w:sz w:val="24"/>
          <w:szCs w:val="24"/>
        </w:rPr>
        <w:t>mall wind energy systems would be allowed in all zoning districts, except the Residential district.”</w:t>
      </w:r>
    </w:p>
    <w:p w14:paraId="232B64DA" w14:textId="77777777" w:rsidR="009479AE" w:rsidRDefault="009479AE" w:rsidP="009479A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A192F88" w14:textId="585AC2C2" w:rsidR="00F918F8" w:rsidRDefault="007952BF" w:rsidP="00F918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questions or wish to have additional information, please contact Gerald Coogan, AICP, Town Planner at 436 – 7640, 748 – 5580 or by e mail at </w:t>
      </w:r>
      <w:hyperlink r:id="rId7" w:history="1">
        <w:r w:rsidRPr="00C2018C">
          <w:rPr>
            <w:rStyle w:val="Hyperlink"/>
            <w:rFonts w:ascii="Times New Roman" w:hAnsi="Times New Roman"/>
            <w:sz w:val="24"/>
            <w:szCs w:val="24"/>
          </w:rPr>
          <w:t>gcoogan@townofnewingtonnh.com</w:t>
        </w:r>
      </w:hyperlink>
      <w:r>
        <w:rPr>
          <w:rFonts w:ascii="Times New Roman" w:hAnsi="Times New Roman"/>
          <w:sz w:val="24"/>
          <w:szCs w:val="24"/>
        </w:rPr>
        <w:t xml:space="preserve">.  </w:t>
      </w:r>
    </w:p>
    <w:p w14:paraId="3341622D" w14:textId="77777777" w:rsidR="00F918F8" w:rsidRPr="00B61471" w:rsidRDefault="00F918F8" w:rsidP="005F2F7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14:paraId="6E60363B" w14:textId="77777777" w:rsidR="005F2F73" w:rsidRDefault="005F2F73" w:rsidP="005F2F7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C0D661F" w14:textId="77777777" w:rsidR="005F2F73" w:rsidRDefault="005F2F73" w:rsidP="00073A7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2913BAA9" w14:textId="77777777" w:rsidR="00073A73" w:rsidRPr="00B61471" w:rsidRDefault="00073A73" w:rsidP="00073A7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4ECA18F" w14:textId="77777777" w:rsidR="00073A73" w:rsidRDefault="00073A73" w:rsidP="00E4276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4FEE5AF" w14:textId="77777777" w:rsidR="007F3F07" w:rsidRDefault="007F3F07"/>
    <w:sectPr w:rsidR="007F3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6E6AE" w14:textId="77777777" w:rsidR="00CE0836" w:rsidRDefault="00CE0836" w:rsidP="004002D3">
      <w:pPr>
        <w:spacing w:line="240" w:lineRule="auto"/>
      </w:pPr>
      <w:r>
        <w:separator/>
      </w:r>
    </w:p>
  </w:endnote>
  <w:endnote w:type="continuationSeparator" w:id="0">
    <w:p w14:paraId="3E9BB187" w14:textId="77777777" w:rsidR="00CE0836" w:rsidRDefault="00CE0836" w:rsidP="00400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B17F" w14:textId="77777777" w:rsidR="0090689F" w:rsidRDefault="00906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CB9D" w14:textId="66161A84" w:rsidR="004002D3" w:rsidRDefault="004002D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A226C" wp14:editId="7AD735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62058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597FFD" w:rsidRPr="00597FF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</w:t>
    </w:r>
    <w:r w:rsidR="0090689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Voter Guide for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– 2019 Proposed zoning amendments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1FDC4" w14:textId="77777777" w:rsidR="0090689F" w:rsidRDefault="00906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E326F" w14:textId="77777777" w:rsidR="00CE0836" w:rsidRDefault="00CE0836" w:rsidP="004002D3">
      <w:pPr>
        <w:spacing w:line="240" w:lineRule="auto"/>
      </w:pPr>
      <w:r>
        <w:separator/>
      </w:r>
    </w:p>
  </w:footnote>
  <w:footnote w:type="continuationSeparator" w:id="0">
    <w:p w14:paraId="17CD4058" w14:textId="77777777" w:rsidR="00CE0836" w:rsidRDefault="00CE0836" w:rsidP="00400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36091" w14:textId="77777777" w:rsidR="0090689F" w:rsidRDefault="00906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9C6E2" w14:textId="77777777" w:rsidR="0090689F" w:rsidRDefault="009068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640E" w14:textId="77777777" w:rsidR="0090689F" w:rsidRDefault="00906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07"/>
    <w:rsid w:val="00021D40"/>
    <w:rsid w:val="00036592"/>
    <w:rsid w:val="00051E1E"/>
    <w:rsid w:val="00073A73"/>
    <w:rsid w:val="000A3B98"/>
    <w:rsid w:val="000B5005"/>
    <w:rsid w:val="000F0BD8"/>
    <w:rsid w:val="001415CB"/>
    <w:rsid w:val="002146CD"/>
    <w:rsid w:val="00241A05"/>
    <w:rsid w:val="0031600D"/>
    <w:rsid w:val="003619D6"/>
    <w:rsid w:val="00386E5B"/>
    <w:rsid w:val="004002D3"/>
    <w:rsid w:val="00430B69"/>
    <w:rsid w:val="004E03D3"/>
    <w:rsid w:val="004F5246"/>
    <w:rsid w:val="005121E4"/>
    <w:rsid w:val="00597FFD"/>
    <w:rsid w:val="005A5B7C"/>
    <w:rsid w:val="005C0EC0"/>
    <w:rsid w:val="005F2F73"/>
    <w:rsid w:val="00635986"/>
    <w:rsid w:val="00677F94"/>
    <w:rsid w:val="006F272F"/>
    <w:rsid w:val="00755972"/>
    <w:rsid w:val="007943F7"/>
    <w:rsid w:val="007952BF"/>
    <w:rsid w:val="007F3F07"/>
    <w:rsid w:val="00815FEA"/>
    <w:rsid w:val="008E0574"/>
    <w:rsid w:val="009032D9"/>
    <w:rsid w:val="0090689F"/>
    <w:rsid w:val="00935433"/>
    <w:rsid w:val="009479AE"/>
    <w:rsid w:val="0096298F"/>
    <w:rsid w:val="00997518"/>
    <w:rsid w:val="00A402B0"/>
    <w:rsid w:val="00A47DF3"/>
    <w:rsid w:val="00A56CFF"/>
    <w:rsid w:val="00AA7271"/>
    <w:rsid w:val="00C27007"/>
    <w:rsid w:val="00C54282"/>
    <w:rsid w:val="00C6231B"/>
    <w:rsid w:val="00C872EF"/>
    <w:rsid w:val="00CE0836"/>
    <w:rsid w:val="00D10D2C"/>
    <w:rsid w:val="00D17E84"/>
    <w:rsid w:val="00D34C5E"/>
    <w:rsid w:val="00E42766"/>
    <w:rsid w:val="00E96B80"/>
    <w:rsid w:val="00F365A5"/>
    <w:rsid w:val="00F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4E4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007"/>
    <w:pPr>
      <w:spacing w:after="160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47DF3"/>
    <w:rPr>
      <w:b/>
      <w:bCs/>
    </w:rPr>
  </w:style>
  <w:style w:type="paragraph" w:styleId="NoSpacing">
    <w:name w:val="No Spacing"/>
    <w:uiPriority w:val="1"/>
    <w:qFormat/>
    <w:rsid w:val="009479A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">
    <w:name w:val="dt"/>
    <w:basedOn w:val="DefaultParagraphFont"/>
    <w:rsid w:val="00036592"/>
  </w:style>
  <w:style w:type="paragraph" w:styleId="PlainText">
    <w:name w:val="Plain Text"/>
    <w:basedOn w:val="Normal"/>
    <w:link w:val="PlainTextChar"/>
    <w:uiPriority w:val="99"/>
    <w:unhideWhenUsed/>
    <w:rsid w:val="004F5246"/>
    <w:pPr>
      <w:spacing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524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00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2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2D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952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52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007"/>
    <w:pPr>
      <w:spacing w:after="160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47DF3"/>
    <w:rPr>
      <w:b/>
      <w:bCs/>
    </w:rPr>
  </w:style>
  <w:style w:type="paragraph" w:styleId="NoSpacing">
    <w:name w:val="No Spacing"/>
    <w:uiPriority w:val="1"/>
    <w:qFormat/>
    <w:rsid w:val="009479A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">
    <w:name w:val="dt"/>
    <w:basedOn w:val="DefaultParagraphFont"/>
    <w:rsid w:val="00036592"/>
  </w:style>
  <w:style w:type="paragraph" w:styleId="PlainText">
    <w:name w:val="Plain Text"/>
    <w:basedOn w:val="Normal"/>
    <w:link w:val="PlainTextChar"/>
    <w:uiPriority w:val="99"/>
    <w:unhideWhenUsed/>
    <w:rsid w:val="004F5246"/>
    <w:pPr>
      <w:spacing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524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00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2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2D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952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5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coogan@townofnewingtonnh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Town Admin</cp:lastModifiedBy>
  <cp:revision>2</cp:revision>
  <cp:lastPrinted>2019-01-17T15:40:00Z</cp:lastPrinted>
  <dcterms:created xsi:type="dcterms:W3CDTF">2019-02-13T21:54:00Z</dcterms:created>
  <dcterms:modified xsi:type="dcterms:W3CDTF">2019-02-13T21:54:00Z</dcterms:modified>
</cp:coreProperties>
</file>